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8544F1" w14:textId="2AF0275B" w:rsidR="005C0B7D" w:rsidRDefault="00B26FF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6"/>
          <w:szCs w:val="24"/>
        </w:rPr>
      </w:pPr>
      <w:r>
        <w:rPr>
          <w:rFonts w:ascii="微软雅黑" w:eastAsia="微软雅黑" w:hAnsi="微软雅黑"/>
          <w:b/>
          <w:sz w:val="36"/>
          <w:szCs w:val="24"/>
        </w:rPr>
        <w:t>硕士研究生入学统一考试</w:t>
      </w:r>
      <w:r>
        <w:rPr>
          <w:rFonts w:ascii="微软雅黑" w:eastAsia="微软雅黑" w:hAnsi="微软雅黑" w:hint="eastAsia"/>
          <w:b/>
          <w:sz w:val="36"/>
          <w:szCs w:val="24"/>
        </w:rPr>
        <w:t>法</w:t>
      </w:r>
      <w:r>
        <w:rPr>
          <w:rFonts w:ascii="微软雅黑" w:eastAsia="微软雅黑" w:hAnsi="微软雅黑"/>
          <w:b/>
          <w:sz w:val="36"/>
          <w:szCs w:val="24"/>
        </w:rPr>
        <w:t>学考试大纲</w:t>
      </w:r>
    </w:p>
    <w:p w14:paraId="56B2A745" w14:textId="77777777" w:rsidR="005C0B7D" w:rsidRDefault="005C0B7D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</w:p>
    <w:p w14:paraId="1EC7D41E" w14:textId="3AD6979B" w:rsidR="005C0B7D" w:rsidRDefault="00B26FF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28"/>
          <w:szCs w:val="24"/>
        </w:rPr>
      </w:pPr>
      <w:r>
        <w:rPr>
          <w:rFonts w:ascii="微软雅黑" w:eastAsia="微软雅黑" w:hAnsi="微软雅黑" w:hint="eastAsia"/>
          <w:b/>
          <w:sz w:val="28"/>
          <w:szCs w:val="24"/>
        </w:rPr>
        <w:t>（</w:t>
      </w:r>
      <w:r>
        <w:rPr>
          <w:rFonts w:ascii="微软雅黑" w:eastAsia="微软雅黑" w:hAnsi="微软雅黑"/>
          <w:b/>
          <w:sz w:val="28"/>
          <w:szCs w:val="24"/>
        </w:rPr>
        <w:t>612</w:t>
      </w:r>
      <w:r>
        <w:rPr>
          <w:rFonts w:ascii="微软雅黑" w:eastAsia="微软雅黑" w:hAnsi="微软雅黑"/>
          <w:b/>
          <w:sz w:val="28"/>
          <w:szCs w:val="24"/>
        </w:rPr>
        <w:t>）法理、</w:t>
      </w:r>
      <w:r w:rsidR="00B06D7C">
        <w:rPr>
          <w:rFonts w:ascii="微软雅黑" w:eastAsia="微软雅黑" w:hAnsi="微软雅黑" w:hint="eastAsia"/>
          <w:b/>
          <w:sz w:val="28"/>
          <w:szCs w:val="24"/>
        </w:rPr>
        <w:t>国际法</w:t>
      </w:r>
    </w:p>
    <w:p w14:paraId="73213266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B977966" w14:textId="1A120282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考试科目：</w:t>
      </w:r>
      <w:r>
        <w:rPr>
          <w:rFonts w:ascii="微软雅黑" w:eastAsia="微软雅黑" w:hAnsi="微软雅黑" w:hint="eastAsia"/>
          <w:sz w:val="24"/>
          <w:szCs w:val="24"/>
        </w:rPr>
        <w:t>（</w:t>
      </w:r>
      <w:r>
        <w:rPr>
          <w:rFonts w:ascii="微软雅黑" w:eastAsia="微软雅黑" w:hAnsi="微软雅黑" w:hint="eastAsia"/>
          <w:sz w:val="24"/>
          <w:szCs w:val="24"/>
        </w:rPr>
        <w:t>612</w:t>
      </w:r>
      <w:r>
        <w:rPr>
          <w:rFonts w:ascii="微软雅黑" w:eastAsia="微软雅黑" w:hAnsi="微软雅黑" w:hint="eastAsia"/>
          <w:sz w:val="24"/>
          <w:szCs w:val="24"/>
        </w:rPr>
        <w:t>）</w:t>
      </w:r>
      <w:r>
        <w:rPr>
          <w:rFonts w:ascii="微软雅黑" w:eastAsia="微软雅黑" w:hAnsi="微软雅黑"/>
          <w:sz w:val="24"/>
          <w:szCs w:val="24"/>
        </w:rPr>
        <w:t>法理、</w:t>
      </w:r>
      <w:r w:rsidR="00B06D7C">
        <w:rPr>
          <w:rFonts w:ascii="微软雅黑" w:eastAsia="微软雅黑" w:hAnsi="微软雅黑" w:hint="eastAsia"/>
          <w:sz w:val="24"/>
          <w:szCs w:val="24"/>
        </w:rPr>
        <w:t>国际法</w:t>
      </w:r>
    </w:p>
    <w:p w14:paraId="317466CE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bookmarkStart w:id="0" w:name="_GoBack"/>
      <w:bookmarkEnd w:id="0"/>
    </w:p>
    <w:p w14:paraId="5998B943" w14:textId="3DC39968" w:rsidR="005C0B7D" w:rsidRDefault="00B26FF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>法理学部分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（</w:t>
      </w:r>
      <w:r w:rsidR="00B06D7C">
        <w:rPr>
          <w:rFonts w:ascii="微软雅黑" w:eastAsia="微软雅黑" w:hAnsi="微软雅黑" w:hint="eastAsia"/>
          <w:b/>
          <w:kern w:val="0"/>
          <w:sz w:val="32"/>
          <w:szCs w:val="24"/>
        </w:rPr>
        <w:t>75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分）</w:t>
      </w:r>
    </w:p>
    <w:p w14:paraId="530823AB" w14:textId="77777777" w:rsidR="005C0B7D" w:rsidRDefault="00B26FF4">
      <w:pPr>
        <w:pStyle w:val="1"/>
      </w:pPr>
      <w:r>
        <w:t>一、</w:t>
      </w:r>
      <w:r>
        <w:rPr>
          <w:rFonts w:hint="eastAsia"/>
        </w:rPr>
        <w:t>法理学基本概念</w:t>
      </w:r>
    </w:p>
    <w:p w14:paraId="7A4D3946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14:paraId="7F9B30AE" w14:textId="77777777" w:rsidR="005C0B7D" w:rsidRDefault="00B26FF4">
      <w:pPr>
        <w:spacing w:after="0" w:line="0" w:lineRule="atLeast"/>
        <w:ind w:left="12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法的定义、法的本质</w:t>
      </w:r>
      <w:r>
        <w:rPr>
          <w:rFonts w:ascii="微软雅黑" w:eastAsia="微软雅黑" w:hAnsi="微软雅黑"/>
          <w:sz w:val="24"/>
          <w:szCs w:val="24"/>
        </w:rPr>
        <w:t>、</w:t>
      </w:r>
      <w:r>
        <w:rPr>
          <w:rFonts w:ascii="微软雅黑" w:eastAsia="微软雅黑" w:hAnsi="微软雅黑" w:hint="eastAsia"/>
          <w:sz w:val="24"/>
          <w:szCs w:val="24"/>
        </w:rPr>
        <w:t>法的基本特征、法的作用、法律规则、法律原则、法律渊源、法的效力、法律体系、法律部门、当代中国的法律体系、权利与义务、法律行为、法律关系、法律责任</w:t>
      </w:r>
    </w:p>
    <w:p w14:paraId="7FA785F5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8CB06DB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14:paraId="7FD2ED53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．掌握法的概念和法的基本特征，</w:t>
      </w:r>
      <w:r>
        <w:rPr>
          <w:rFonts w:ascii="微软雅黑" w:eastAsia="微软雅黑" w:hAnsi="微软雅黑"/>
          <w:sz w:val="24"/>
          <w:szCs w:val="24"/>
        </w:rPr>
        <w:t>了解</w:t>
      </w:r>
      <w:r>
        <w:rPr>
          <w:rFonts w:ascii="微软雅黑" w:eastAsia="微软雅黑" w:hAnsi="微软雅黑" w:hint="eastAsia"/>
          <w:sz w:val="24"/>
          <w:szCs w:val="24"/>
        </w:rPr>
        <w:t>法的本质特征。掌握法的作用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，分类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掌握法的局限的原因与表现方式。</w:t>
      </w:r>
    </w:p>
    <w:p w14:paraId="59E78D53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．理解法律规则</w:t>
      </w:r>
      <w:r>
        <w:rPr>
          <w:rFonts w:ascii="微软雅黑" w:eastAsia="微软雅黑" w:hAnsi="微软雅黑"/>
          <w:sz w:val="24"/>
          <w:szCs w:val="24"/>
        </w:rPr>
        <w:t>的</w:t>
      </w:r>
      <w:r>
        <w:rPr>
          <w:rFonts w:ascii="微软雅黑" w:eastAsia="微软雅黑" w:hAnsi="微软雅黑" w:hint="eastAsia"/>
          <w:sz w:val="24"/>
          <w:szCs w:val="24"/>
        </w:rPr>
        <w:t>含义、逻辑结构，掌握法律原则的作用。</w:t>
      </w:r>
    </w:p>
    <w:p w14:paraId="232592E1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．掌握法律渊源</w:t>
      </w:r>
      <w:r>
        <w:rPr>
          <w:rFonts w:ascii="微软雅黑" w:eastAsia="微软雅黑" w:hAnsi="微软雅黑"/>
          <w:sz w:val="24"/>
          <w:szCs w:val="24"/>
        </w:rPr>
        <w:t>的概念</w:t>
      </w:r>
      <w:r>
        <w:rPr>
          <w:rFonts w:ascii="微软雅黑" w:eastAsia="微软雅黑" w:hAnsi="微软雅黑" w:hint="eastAsia"/>
          <w:sz w:val="24"/>
          <w:szCs w:val="24"/>
        </w:rPr>
        <w:t>、分类；</w:t>
      </w:r>
      <w:r>
        <w:rPr>
          <w:rFonts w:ascii="微软雅黑" w:eastAsia="微软雅黑" w:hAnsi="微软雅黑"/>
          <w:sz w:val="24"/>
          <w:szCs w:val="24"/>
        </w:rPr>
        <w:t>理解</w:t>
      </w:r>
      <w:r>
        <w:rPr>
          <w:rFonts w:ascii="微软雅黑" w:eastAsia="微软雅黑" w:hAnsi="微软雅黑" w:hint="eastAsia"/>
          <w:sz w:val="24"/>
          <w:szCs w:val="24"/>
        </w:rPr>
        <w:t>当代中国法的渊源；掌握法的效力层次的含义及划分效力层次的规则；理解法的效力范围。</w:t>
      </w:r>
    </w:p>
    <w:p w14:paraId="73808086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．掌握法律部门和法律体系</w:t>
      </w:r>
      <w:r>
        <w:rPr>
          <w:rFonts w:ascii="微软雅黑" w:eastAsia="微软雅黑" w:hAnsi="微软雅黑"/>
          <w:sz w:val="24"/>
          <w:szCs w:val="24"/>
        </w:rPr>
        <w:t>的概念，理解</w:t>
      </w:r>
      <w:r>
        <w:rPr>
          <w:rFonts w:ascii="微软雅黑" w:eastAsia="微软雅黑" w:hAnsi="微软雅黑" w:hint="eastAsia"/>
          <w:sz w:val="24"/>
          <w:szCs w:val="24"/>
        </w:rPr>
        <w:t>当代中国法律体系的组成。</w:t>
      </w:r>
    </w:p>
    <w:p w14:paraId="23CF9D20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</w:t>
      </w:r>
      <w:r>
        <w:rPr>
          <w:rFonts w:ascii="微软雅黑" w:eastAsia="微软雅黑" w:hAnsi="微软雅黑"/>
          <w:sz w:val="24"/>
          <w:szCs w:val="24"/>
        </w:rPr>
        <w:t>掌握</w:t>
      </w:r>
      <w:r>
        <w:rPr>
          <w:rFonts w:ascii="微软雅黑" w:eastAsia="微软雅黑" w:hAnsi="微软雅黑" w:hint="eastAsia"/>
          <w:sz w:val="24"/>
          <w:szCs w:val="24"/>
        </w:rPr>
        <w:t>权利和义务的概念、本质、特征和作用，掌握权利与义务的关系。理解权利的分类。</w:t>
      </w:r>
    </w:p>
    <w:p w14:paraId="6ECBA59F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．理解法律行为的特征和组成结构</w:t>
      </w:r>
      <w:r>
        <w:rPr>
          <w:rFonts w:ascii="微软雅黑" w:eastAsia="微软雅黑" w:hAnsi="微软雅黑"/>
          <w:sz w:val="24"/>
          <w:szCs w:val="24"/>
        </w:rPr>
        <w:t>。</w:t>
      </w:r>
    </w:p>
    <w:p w14:paraId="159DAC2A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>．掌握法律关系的概念、特征与分类；掌握法律关系主体、客体、权利能力和行为能力；掌握法律关系的形成、变更与消灭</w:t>
      </w:r>
      <w:r>
        <w:rPr>
          <w:rFonts w:ascii="微软雅黑" w:eastAsia="微软雅黑" w:hAnsi="微软雅黑"/>
          <w:sz w:val="24"/>
          <w:szCs w:val="24"/>
        </w:rPr>
        <w:t>。</w:t>
      </w:r>
    </w:p>
    <w:p w14:paraId="5CE29435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8</w:t>
      </w:r>
      <w:r>
        <w:rPr>
          <w:rFonts w:ascii="微软雅黑" w:eastAsia="微软雅黑" w:hAnsi="微软雅黑" w:hint="eastAsia"/>
          <w:sz w:val="24"/>
          <w:szCs w:val="24"/>
        </w:rPr>
        <w:t>．理解法律责任的特点；掌握法律责任的构成要件和分类；掌握法律责任的归责与免责。</w:t>
      </w:r>
    </w:p>
    <w:p w14:paraId="7B5CA3FF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2C0C594F" w14:textId="77777777" w:rsidR="005C0B7D" w:rsidRDefault="00B26FF4">
      <w:pPr>
        <w:pStyle w:val="1"/>
      </w:pPr>
      <w:r>
        <w:t>二、</w:t>
      </w:r>
      <w:r>
        <w:rPr>
          <w:rFonts w:hint="eastAsia"/>
        </w:rPr>
        <w:t>法的运行</w:t>
      </w:r>
    </w:p>
    <w:p w14:paraId="70CB0649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14:paraId="37BD0F83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法的制定、法的实施、法律程序、法律职业、法律方法</w:t>
      </w:r>
    </w:p>
    <w:p w14:paraId="6B08EB21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</w:p>
    <w:p w14:paraId="50314953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lastRenderedPageBreak/>
        <w:t>考试要求</w:t>
      </w:r>
    </w:p>
    <w:p w14:paraId="0DD6C435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．理解立法的概念、特点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理解立法体制。掌握我国的立法体制。掌握我国立法的指导思想和依法立法、科学立法和民主立法等基本原则。理解立法程序、立法技术。</w:t>
      </w:r>
    </w:p>
    <w:p w14:paraId="0331CA92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．理解守法、执法和司法的概念及主体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掌握守法的条件。掌握执法的基本原则。掌握我国的司法体系。掌握司法的基本要求和基本原则。理解法律监督的概念和构成。了解监察权概念、性质和监察体制。</w:t>
      </w:r>
    </w:p>
    <w:p w14:paraId="2835080D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．理解法律方法的意义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掌握法律解释的概念、必要性。掌握法律解释的体制。掌握法律解释的原则与方法。掌握法律推理的概念与特征。理解形式推理与实质推理。了解法律发现、法律论证、司法数据处理。</w:t>
      </w:r>
    </w:p>
    <w:p w14:paraId="1582995E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．理解法律程序的特点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了解正当程序的历史。理解正当程序的特征。掌握法律程序的作用和意义。</w:t>
      </w:r>
    </w:p>
    <w:p w14:paraId="4E426FEF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．掌握法律职业的概念、特征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了解法律职业的历史。理解法律职业的技能。掌握法律职业的思维（法律思维方式）的性质和特征。理解法律职业伦理。</w:t>
      </w:r>
    </w:p>
    <w:p w14:paraId="65CCF3EC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2B6853F" w14:textId="77777777" w:rsidR="005C0B7D" w:rsidRDefault="00B26FF4">
      <w:pPr>
        <w:pStyle w:val="1"/>
      </w:pPr>
      <w:r>
        <w:t>三、</w:t>
      </w:r>
      <w:r>
        <w:rPr>
          <w:rFonts w:hint="eastAsia"/>
        </w:rPr>
        <w:t>法的价值</w:t>
      </w:r>
    </w:p>
    <w:p w14:paraId="2F227391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14:paraId="57B84590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法的价值、法与人权、法与秩序、法与自由、法与效率、法与正义</w:t>
      </w:r>
    </w:p>
    <w:p w14:paraId="53518585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797C21D8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14:paraId="2A2B5634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．掌握法治的代价。</w:t>
      </w:r>
    </w:p>
    <w:p w14:paraId="5B96D0BF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．理解法的价值和法的价值体系。掌握法的价值的冲突与整合</w:t>
      </w:r>
      <w:r>
        <w:rPr>
          <w:rFonts w:ascii="微软雅黑" w:eastAsia="微软雅黑" w:hAnsi="微软雅黑"/>
          <w:sz w:val="24"/>
          <w:szCs w:val="24"/>
        </w:rPr>
        <w:t>。</w:t>
      </w:r>
    </w:p>
    <w:p w14:paraId="43D310A5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．理解人权的概念史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理解人权的释义。掌握人权的基本特点与分类。掌握人权的法律保护和我国人权保护的特点。</w:t>
      </w:r>
    </w:p>
    <w:p w14:paraId="13325AF1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．了解秩序的概念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理解典型的秩序观。理解法对秩序的维护作用。</w:t>
      </w:r>
    </w:p>
    <w:p w14:paraId="0DD79098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．掌握自由的概念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掌握自由、权利与权力。掌握法对自由的保障作用。</w:t>
      </w:r>
    </w:p>
    <w:p w14:paraId="21D2BDCF" w14:textId="77777777" w:rsidR="005C0B7D" w:rsidRDefault="00B26FF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6</w:t>
      </w:r>
      <w:r>
        <w:rPr>
          <w:rFonts w:ascii="微软雅黑" w:eastAsia="微软雅黑" w:hAnsi="微软雅黑" w:hint="eastAsia"/>
          <w:sz w:val="24"/>
          <w:szCs w:val="24"/>
        </w:rPr>
        <w:t>．了解效率的概念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理解法对效率的促进作用。</w:t>
      </w:r>
    </w:p>
    <w:p w14:paraId="2CC87695" w14:textId="77777777" w:rsidR="005C0B7D" w:rsidRDefault="00B26FF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7</w:t>
      </w:r>
      <w:r>
        <w:rPr>
          <w:rFonts w:ascii="微软雅黑" w:eastAsia="微软雅黑" w:hAnsi="微软雅黑" w:hint="eastAsia"/>
          <w:sz w:val="24"/>
          <w:szCs w:val="24"/>
        </w:rPr>
        <w:t>．了解正义的概念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掌握法律与正义的关系。掌握形式正义和实质正义。</w:t>
      </w:r>
    </w:p>
    <w:p w14:paraId="2179F771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F165E33" w14:textId="77777777" w:rsidR="005C0B7D" w:rsidRDefault="00B26FF4">
      <w:pPr>
        <w:pStyle w:val="1"/>
      </w:pPr>
      <w:r>
        <w:t>四、</w:t>
      </w:r>
      <w:r>
        <w:rPr>
          <w:rFonts w:hint="eastAsia"/>
        </w:rPr>
        <w:t>法治与法治中国</w:t>
      </w:r>
    </w:p>
    <w:p w14:paraId="7828B48C" w14:textId="77777777" w:rsidR="005C0B7D" w:rsidRDefault="00B26FF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 w:cs="楷体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14:paraId="4CA35FE3" w14:textId="77777777" w:rsidR="005C0B7D" w:rsidRDefault="00B26FF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法治原理、法治国家、法治中国、法与经济、法与政治、法与科技、法与文化、法与和谐社会</w:t>
      </w:r>
    </w:p>
    <w:p w14:paraId="32A25936" w14:textId="77777777" w:rsidR="005C0B7D" w:rsidRDefault="005C0B7D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</w:p>
    <w:p w14:paraId="19454CFA" w14:textId="77777777" w:rsidR="005C0B7D" w:rsidRDefault="00B26FF4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14:paraId="12A6DCED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1</w:t>
      </w:r>
      <w:r>
        <w:rPr>
          <w:rFonts w:ascii="微软雅黑" w:eastAsia="微软雅黑" w:hAnsi="微软雅黑"/>
          <w:sz w:val="24"/>
          <w:szCs w:val="24"/>
        </w:rPr>
        <w:t>．</w:t>
      </w:r>
      <w:r>
        <w:rPr>
          <w:rFonts w:ascii="微软雅黑" w:eastAsia="微软雅黑" w:hAnsi="微软雅黑" w:hint="eastAsia"/>
          <w:sz w:val="24"/>
          <w:szCs w:val="24"/>
        </w:rPr>
        <w:t>掌握法治、法制、当代中国法治、法治体系、法治中国。</w:t>
      </w:r>
    </w:p>
    <w:p w14:paraId="26763C3A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2</w:t>
      </w:r>
      <w:r>
        <w:rPr>
          <w:rFonts w:ascii="微软雅黑" w:eastAsia="微软雅黑" w:hAnsi="微软雅黑"/>
          <w:sz w:val="24"/>
          <w:szCs w:val="24"/>
        </w:rPr>
        <w:t>．</w:t>
      </w:r>
      <w:r>
        <w:rPr>
          <w:rFonts w:ascii="微软雅黑" w:eastAsia="微软雅黑" w:hAnsi="微软雅黑" w:hint="eastAsia"/>
          <w:sz w:val="24"/>
          <w:szCs w:val="24"/>
        </w:rPr>
        <w:t>理解法与公共权力的关系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掌握法与政策的关系。理解法与政治文明和政治体制改革。掌握依法治国与执政能力建设。</w:t>
      </w:r>
    </w:p>
    <w:p w14:paraId="20F14587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．了解科学技术对法的影响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掌握科技、科技法中的伦理问题。</w:t>
      </w:r>
    </w:p>
    <w:p w14:paraId="63051851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4</w:t>
      </w:r>
      <w:r>
        <w:rPr>
          <w:rFonts w:ascii="微软雅黑" w:eastAsia="微软雅黑" w:hAnsi="微软雅黑" w:hint="eastAsia"/>
          <w:sz w:val="24"/>
          <w:szCs w:val="24"/>
        </w:rPr>
        <w:t>．了解法与文化的关系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理解法与传统。掌握法与道德。理解法与宗教。</w:t>
      </w:r>
    </w:p>
    <w:p w14:paraId="5582D82E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>5</w:t>
      </w:r>
      <w:r>
        <w:rPr>
          <w:rFonts w:ascii="微软雅黑" w:eastAsia="微软雅黑" w:hAnsi="微软雅黑" w:hint="eastAsia"/>
          <w:sz w:val="24"/>
          <w:szCs w:val="24"/>
        </w:rPr>
        <w:t>．理解社会主义和谐社会的法律机制</w:t>
      </w:r>
      <w:r>
        <w:rPr>
          <w:rFonts w:ascii="微软雅黑" w:eastAsia="微软雅黑" w:hAnsi="微软雅黑"/>
          <w:sz w:val="24"/>
          <w:szCs w:val="24"/>
        </w:rPr>
        <w:t>。</w:t>
      </w:r>
    </w:p>
    <w:p w14:paraId="17AC471D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6</w:t>
      </w:r>
      <w:r>
        <w:rPr>
          <w:rFonts w:ascii="微软雅黑" w:eastAsia="微软雅黑" w:hAnsi="微软雅黑"/>
          <w:sz w:val="24"/>
          <w:szCs w:val="24"/>
        </w:rPr>
        <w:t>.</w:t>
      </w:r>
      <w:r>
        <w:rPr>
          <w:rFonts w:ascii="微软雅黑" w:eastAsia="微软雅黑" w:hAnsi="微软雅黑" w:hint="eastAsia"/>
          <w:sz w:val="24"/>
          <w:szCs w:val="24"/>
        </w:rPr>
        <w:t xml:space="preserve"> </w:t>
      </w:r>
      <w:r>
        <w:rPr>
          <w:rFonts w:ascii="微软雅黑" w:eastAsia="微软雅黑" w:hAnsi="微软雅黑" w:hint="eastAsia"/>
          <w:sz w:val="24"/>
          <w:szCs w:val="24"/>
        </w:rPr>
        <w:t>了解法与生产力、法与生产关系之间的关系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理解法与市场经济之间的关系。</w:t>
      </w:r>
    </w:p>
    <w:p w14:paraId="4730D450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374DE46B" w14:textId="77777777" w:rsidR="005C0B7D" w:rsidRDefault="00B26FF4">
      <w:pPr>
        <w:pStyle w:val="1"/>
      </w:pPr>
      <w:r>
        <w:t>五、</w:t>
      </w:r>
      <w:r>
        <w:rPr>
          <w:rFonts w:hint="eastAsia"/>
        </w:rPr>
        <w:t>法</w:t>
      </w:r>
      <w:r>
        <w:rPr>
          <w:rFonts w:hint="eastAsia"/>
        </w:rPr>
        <w:t>的起源和发展</w:t>
      </w:r>
    </w:p>
    <w:p w14:paraId="4240B12A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考试内容</w:t>
      </w:r>
    </w:p>
    <w:p w14:paraId="46D97F5C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法的起源、法的历史类型、法的演进、法与全球化</w:t>
      </w:r>
    </w:p>
    <w:p w14:paraId="20F7C3DE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5C21CE26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b/>
          <w:sz w:val="24"/>
          <w:szCs w:val="24"/>
        </w:rPr>
      </w:pPr>
      <w:r>
        <w:rPr>
          <w:rFonts w:ascii="微软雅黑" w:eastAsia="微软雅黑" w:hAnsi="微软雅黑" w:cs="楷体"/>
          <w:b/>
          <w:sz w:val="24"/>
          <w:szCs w:val="24"/>
        </w:rPr>
        <w:t>考试要求</w:t>
      </w:r>
    </w:p>
    <w:p w14:paraId="17EE71FB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1</w:t>
      </w:r>
      <w:r>
        <w:rPr>
          <w:rFonts w:ascii="微软雅黑" w:eastAsia="微软雅黑" w:hAnsi="微软雅黑" w:hint="eastAsia"/>
          <w:sz w:val="24"/>
          <w:szCs w:val="24"/>
        </w:rPr>
        <w:t>．理解法的历史类型的概念与划分标准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掌握法的历史类型更替的一般规律。了解古代法律制度。掌握近现代资本主义法律制度。掌握当代中国社会主义法律制度。</w:t>
      </w:r>
    </w:p>
    <w:p w14:paraId="31976C6C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2</w:t>
      </w:r>
      <w:r>
        <w:rPr>
          <w:rFonts w:ascii="微软雅黑" w:eastAsia="微软雅黑" w:hAnsi="微软雅黑" w:hint="eastAsia"/>
          <w:sz w:val="24"/>
          <w:szCs w:val="24"/>
        </w:rPr>
        <w:t>．理解法律演进的一般理论</w:t>
      </w:r>
      <w:r>
        <w:rPr>
          <w:rFonts w:ascii="微软雅黑" w:eastAsia="微软雅黑" w:hAnsi="微软雅黑"/>
          <w:sz w:val="24"/>
          <w:szCs w:val="24"/>
        </w:rPr>
        <w:t>。</w:t>
      </w:r>
      <w:r>
        <w:rPr>
          <w:rFonts w:ascii="微软雅黑" w:eastAsia="微软雅黑" w:hAnsi="微软雅黑" w:hint="eastAsia"/>
          <w:sz w:val="24"/>
          <w:szCs w:val="24"/>
        </w:rPr>
        <w:t>掌握法律继承和法律移植。理解法治改革。</w:t>
      </w:r>
    </w:p>
    <w:p w14:paraId="19273498" w14:textId="77777777" w:rsidR="005C0B7D" w:rsidRDefault="00B26FF4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3</w:t>
      </w:r>
      <w:r>
        <w:rPr>
          <w:rFonts w:ascii="微软雅黑" w:eastAsia="微软雅黑" w:hAnsi="微软雅黑" w:hint="eastAsia"/>
          <w:sz w:val="24"/>
          <w:szCs w:val="24"/>
        </w:rPr>
        <w:t>．理解全球化时代的法律发展趋势。了解全球化的概念、全球法治治理。</w:t>
      </w:r>
    </w:p>
    <w:p w14:paraId="10195807" w14:textId="77777777" w:rsidR="005C0B7D" w:rsidRDefault="005C0B7D"/>
    <w:p w14:paraId="3752CFD9" w14:textId="77777777" w:rsidR="005C0B7D" w:rsidRDefault="005C0B7D">
      <w:pPr>
        <w:spacing w:after="0" w:line="0" w:lineRule="atLeast"/>
        <w:ind w:left="0" w:right="0"/>
        <w:contextualSpacing/>
        <w:rPr>
          <w:sz w:val="28"/>
          <w:szCs w:val="28"/>
        </w:rPr>
      </w:pPr>
    </w:p>
    <w:p w14:paraId="7EFC805C" w14:textId="77777777" w:rsidR="005C0B7D" w:rsidRDefault="00B26FF4">
      <w:pPr>
        <w:numPr>
          <w:ilvl w:val="0"/>
          <w:numId w:val="1"/>
        </w:numPr>
        <w:spacing w:after="0" w:line="0" w:lineRule="atLeast"/>
        <w:ind w:right="0"/>
        <w:contextualSpacing/>
        <w:rPr>
          <w:sz w:val="28"/>
          <w:szCs w:val="28"/>
        </w:rPr>
      </w:pPr>
      <w:r>
        <w:rPr>
          <w:rFonts w:hint="eastAsia"/>
          <w:sz w:val="28"/>
          <w:szCs w:val="28"/>
        </w:rPr>
        <w:t>参阅：</w:t>
      </w:r>
    </w:p>
    <w:p w14:paraId="37D54308" w14:textId="77777777" w:rsidR="005C0B7D" w:rsidRDefault="00B26FF4">
      <w:pPr>
        <w:ind w:left="0"/>
        <w:rPr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张文显：《法理学》（第五版），高等教育出版社</w:t>
      </w:r>
      <w:r>
        <w:rPr>
          <w:rFonts w:hint="eastAsia"/>
          <w:color w:val="auto"/>
          <w:sz w:val="28"/>
          <w:szCs w:val="28"/>
        </w:rPr>
        <w:t>2</w:t>
      </w:r>
      <w:r>
        <w:rPr>
          <w:color w:val="auto"/>
          <w:sz w:val="28"/>
          <w:szCs w:val="28"/>
        </w:rPr>
        <w:t>018</w:t>
      </w:r>
      <w:r>
        <w:rPr>
          <w:rFonts w:hint="eastAsia"/>
          <w:color w:val="auto"/>
          <w:sz w:val="28"/>
          <w:szCs w:val="28"/>
        </w:rPr>
        <w:t>年版。</w:t>
      </w:r>
    </w:p>
    <w:p w14:paraId="0B795C42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49D4F4FE" w14:textId="77777777" w:rsidR="005C0B7D" w:rsidRDefault="005C0B7D">
      <w:pPr>
        <w:spacing w:after="0" w:line="0" w:lineRule="atLeast"/>
        <w:ind w:left="0" w:right="0"/>
        <w:contextualSpacing/>
        <w:rPr>
          <w:rFonts w:ascii="微软雅黑" w:eastAsia="微软雅黑" w:hAnsi="微软雅黑"/>
          <w:sz w:val="24"/>
          <w:szCs w:val="24"/>
        </w:rPr>
      </w:pPr>
    </w:p>
    <w:p w14:paraId="09C783C7" w14:textId="38B6246A" w:rsidR="005C0B7D" w:rsidRDefault="00B26FF4">
      <w:pPr>
        <w:spacing w:after="0" w:line="0" w:lineRule="atLeast"/>
        <w:ind w:left="0" w:right="0"/>
        <w:contextualSpacing/>
        <w:jc w:val="center"/>
        <w:rPr>
          <w:rFonts w:ascii="微软雅黑" w:eastAsia="微软雅黑" w:hAnsi="微软雅黑"/>
          <w:b/>
          <w:sz w:val="32"/>
          <w:szCs w:val="24"/>
        </w:rPr>
      </w:pPr>
      <w:r>
        <w:rPr>
          <w:rFonts w:ascii="微软雅黑" w:eastAsia="微软雅黑" w:hAnsi="微软雅黑" w:hint="eastAsia"/>
          <w:b/>
          <w:sz w:val="32"/>
          <w:szCs w:val="24"/>
        </w:rPr>
        <w:t xml:space="preserve">        </w:t>
      </w:r>
      <w:r w:rsidR="00B06D7C">
        <w:rPr>
          <w:rFonts w:ascii="微软雅黑" w:eastAsia="微软雅黑" w:hAnsi="微软雅黑" w:hint="eastAsia"/>
          <w:b/>
          <w:sz w:val="32"/>
          <w:szCs w:val="24"/>
        </w:rPr>
        <w:t>国际</w:t>
      </w:r>
      <w:r>
        <w:rPr>
          <w:rFonts w:ascii="微软雅黑" w:eastAsia="微软雅黑" w:hAnsi="微软雅黑" w:hint="eastAsia"/>
          <w:b/>
          <w:sz w:val="32"/>
          <w:szCs w:val="24"/>
        </w:rPr>
        <w:t>法部分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（</w:t>
      </w:r>
      <w:r w:rsidR="00B06D7C">
        <w:rPr>
          <w:rFonts w:ascii="微软雅黑" w:eastAsia="微软雅黑" w:hAnsi="微软雅黑" w:hint="eastAsia"/>
          <w:b/>
          <w:kern w:val="0"/>
          <w:sz w:val="32"/>
          <w:szCs w:val="24"/>
        </w:rPr>
        <w:t>75</w:t>
      </w:r>
      <w:r>
        <w:rPr>
          <w:rFonts w:ascii="微软雅黑" w:eastAsia="微软雅黑" w:hAnsi="微软雅黑" w:hint="eastAsia"/>
          <w:b/>
          <w:kern w:val="0"/>
          <w:sz w:val="32"/>
          <w:szCs w:val="24"/>
        </w:rPr>
        <w:t>分）</w:t>
      </w:r>
    </w:p>
    <w:p w14:paraId="092B01B9" w14:textId="3E9FCE19" w:rsidR="00B06D7C" w:rsidRPr="00B06D7C" w:rsidRDefault="00B06D7C" w:rsidP="00B06D7C">
      <w:pPr>
        <w:spacing w:before="100" w:beforeAutospacing="1" w:after="0" w:line="0" w:lineRule="atLeast"/>
        <w:ind w:left="0" w:right="0"/>
        <w:contextualSpacing/>
        <w:rPr>
          <w:sz w:val="24"/>
          <w:szCs w:val="24"/>
        </w:rPr>
      </w:pPr>
    </w:p>
    <w:p w14:paraId="51EDBE5E" w14:textId="77777777" w:rsidR="00B06D7C" w:rsidRPr="00B06D7C" w:rsidRDefault="00B06D7C" w:rsidP="00B06D7C">
      <w:pPr>
        <w:pStyle w:val="1"/>
      </w:pPr>
      <w:r w:rsidRPr="00B06D7C">
        <w:rPr>
          <w:rFonts w:hint="eastAsia"/>
        </w:rPr>
        <w:t>一、总论</w:t>
      </w:r>
    </w:p>
    <w:p w14:paraId="28AD03C7" w14:textId="77777777" w:rsidR="00B06D7C" w:rsidRPr="00B06D7C" w:rsidRDefault="00B06D7C" w:rsidP="00B06D7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B06D7C">
        <w:rPr>
          <w:rFonts w:ascii="微软雅黑" w:eastAsia="微软雅黑" w:hAnsi="微软雅黑" w:cs="楷体" w:hint="eastAsia"/>
          <w:b/>
          <w:sz w:val="24"/>
          <w:szCs w:val="24"/>
        </w:rPr>
        <w:t>考试内容</w:t>
      </w:r>
    </w:p>
    <w:p w14:paraId="1076A4CA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国际法的性质、国际法的发展、学说，国际法与国内法的关系；国际法的渊源与编纂；国际法的基本原则、国际法的主体、领土、国家、个人、国家责任。</w:t>
      </w:r>
    </w:p>
    <w:p w14:paraId="329C9567" w14:textId="77777777" w:rsidR="00B06D7C" w:rsidRPr="00B06D7C" w:rsidRDefault="00B06D7C" w:rsidP="00B06D7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B06D7C">
        <w:rPr>
          <w:rFonts w:ascii="微软雅黑" w:eastAsia="微软雅黑" w:hAnsi="微软雅黑" w:cs="楷体" w:hint="eastAsia"/>
          <w:b/>
          <w:sz w:val="24"/>
          <w:szCs w:val="24"/>
        </w:rPr>
        <w:t>考试要求</w:t>
      </w:r>
    </w:p>
    <w:p w14:paraId="3C1C56DA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lastRenderedPageBreak/>
        <w:t>1．理解国际法的基本理论，如国际法与国内法的关系、国际法的基本原则、国际法的主体、国家责任等。</w:t>
      </w:r>
    </w:p>
    <w:p w14:paraId="263CB925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2．掌握国际法的基本概念，如国际法、国际法主体、国家、国际法的承认与继承、领土、国家的要素、国家责任、国籍、引渡、庇护等；</w:t>
      </w:r>
    </w:p>
    <w:p w14:paraId="02979304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3.关注新形势下出现的国际法问题，并运用国际法的基本理论予以分析。</w:t>
      </w:r>
    </w:p>
    <w:p w14:paraId="0BEFBA60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4.掌握国家的基本权利与义务、国家管辖权、国家及其财产的豁免权；</w:t>
      </w:r>
    </w:p>
    <w:p w14:paraId="06CDB804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5.了解领土和领土主权，领土的组成，领土的取得变更方式，两极地区的法律地位及中国的利益；</w:t>
      </w:r>
    </w:p>
    <w:p w14:paraId="1D193256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6.掌握个人在国际法中的地位，外国人的法律地位、引渡和庇护原则和制度；</w:t>
      </w:r>
    </w:p>
    <w:p w14:paraId="6AACBCFF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7.掌握国家责任的构成、形式、履行，关注国际责任的新问题。</w:t>
      </w:r>
    </w:p>
    <w:p w14:paraId="7FDB7EF0" w14:textId="77777777" w:rsidR="00B06D7C" w:rsidRPr="00B06D7C" w:rsidRDefault="00B06D7C" w:rsidP="00B06D7C">
      <w:pPr>
        <w:pStyle w:val="1"/>
      </w:pPr>
      <w:r w:rsidRPr="00B06D7C">
        <w:rPr>
          <w:rFonts w:hint="eastAsia"/>
        </w:rPr>
        <w:t>二、分论</w:t>
      </w:r>
    </w:p>
    <w:p w14:paraId="22A1CA81" w14:textId="77777777" w:rsidR="00B06D7C" w:rsidRPr="00B06D7C" w:rsidRDefault="00B06D7C" w:rsidP="00B06D7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B06D7C">
        <w:rPr>
          <w:rFonts w:ascii="微软雅黑" w:eastAsia="微软雅黑" w:hAnsi="微软雅黑" w:cs="楷体" w:hint="eastAsia"/>
          <w:b/>
          <w:sz w:val="24"/>
          <w:szCs w:val="24"/>
        </w:rPr>
        <w:t>考试内容</w:t>
      </w:r>
    </w:p>
    <w:p w14:paraId="33E28085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条约法、国际组织法、外交和领事关系法、国际海洋法、国际人权法、和平解决国际争端法</w:t>
      </w:r>
    </w:p>
    <w:p w14:paraId="13693700" w14:textId="77777777" w:rsidR="00B06D7C" w:rsidRPr="00B06D7C" w:rsidRDefault="00B06D7C" w:rsidP="00B06D7C">
      <w:pPr>
        <w:spacing w:after="0" w:line="0" w:lineRule="atLeast"/>
        <w:ind w:left="0" w:right="0"/>
        <w:contextualSpacing/>
        <w:rPr>
          <w:rFonts w:ascii="微软雅黑" w:eastAsia="微软雅黑" w:hAnsi="微软雅黑" w:cs="楷体"/>
          <w:b/>
          <w:sz w:val="24"/>
          <w:szCs w:val="24"/>
        </w:rPr>
      </w:pPr>
      <w:r w:rsidRPr="00B06D7C">
        <w:rPr>
          <w:rFonts w:ascii="微软雅黑" w:eastAsia="微软雅黑" w:hAnsi="微软雅黑" w:cs="楷体" w:hint="eastAsia"/>
          <w:b/>
          <w:sz w:val="24"/>
          <w:szCs w:val="24"/>
        </w:rPr>
        <w:t>考试要求</w:t>
      </w:r>
    </w:p>
    <w:p w14:paraId="466FB5D2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1．理解条约法的基本理论和基本知识，如条约的缔结、保留、解释等问题；</w:t>
      </w:r>
    </w:p>
    <w:p w14:paraId="469F0351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 xml:space="preserve">2．掌握国际组织的概念、种类和法律地位，了解联合国的组成和制度； </w:t>
      </w:r>
    </w:p>
    <w:p w14:paraId="5D4F25F2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3．掌握外交关系和领事的基本问题，如使领馆的法律地位，外交人员的特权与豁免等。</w:t>
      </w:r>
    </w:p>
    <w:p w14:paraId="406FA7DB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4．掌握国际海洋法的基本理论和基本概念，如基线、内水、领海、毗连区、专属经济区、大陆架、公海、海峡、国际海底等，能够运用各种海域的法律制度分析海洋法方面的案例；</w:t>
      </w:r>
    </w:p>
    <w:p w14:paraId="16874877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5．掌握国际人权法的基本理论和国际人权法规定的权利体系，能够运用国际人权法的规定分析世界各国发生的人权问题。</w:t>
      </w:r>
    </w:p>
    <w:p w14:paraId="5EF3B0C8" w14:textId="77777777" w:rsidR="00B06D7C" w:rsidRPr="00B06D7C" w:rsidRDefault="00B06D7C" w:rsidP="00B06D7C">
      <w:pPr>
        <w:spacing w:after="0" w:line="0" w:lineRule="atLeast"/>
        <w:ind w:left="0" w:right="0"/>
        <w:contextualSpacing/>
        <w:jc w:val="both"/>
        <w:rPr>
          <w:rFonts w:ascii="微软雅黑" w:eastAsia="微软雅黑" w:hAnsi="微软雅黑"/>
          <w:sz w:val="24"/>
          <w:szCs w:val="24"/>
        </w:rPr>
      </w:pPr>
      <w:r w:rsidRPr="00B06D7C">
        <w:rPr>
          <w:rFonts w:ascii="微软雅黑" w:eastAsia="微软雅黑" w:hAnsi="微软雅黑" w:hint="eastAsia"/>
          <w:sz w:val="24"/>
          <w:szCs w:val="24"/>
        </w:rPr>
        <w:t>6. 掌握国际争端的特点与类型，了解国际争端的解决方法，能够运用相关理论分析现实中发生的国际争端问题。</w:t>
      </w:r>
    </w:p>
    <w:p w14:paraId="45D1C14C" w14:textId="77777777" w:rsidR="00B06D7C" w:rsidRPr="00B06D7C" w:rsidRDefault="00B06D7C" w:rsidP="00B06D7C">
      <w:pPr>
        <w:spacing w:before="100" w:beforeAutospacing="1" w:after="0" w:line="0" w:lineRule="atLeast"/>
        <w:ind w:left="0" w:right="0"/>
        <w:contextualSpacing/>
        <w:rPr>
          <w:sz w:val="24"/>
          <w:szCs w:val="24"/>
        </w:rPr>
      </w:pPr>
      <w:r w:rsidRPr="00B06D7C">
        <w:rPr>
          <w:rFonts w:hint="eastAsia"/>
          <w:sz w:val="24"/>
          <w:szCs w:val="24"/>
        </w:rPr>
        <w:t xml:space="preserve"> </w:t>
      </w:r>
    </w:p>
    <w:p w14:paraId="1AF155E1" w14:textId="77777777" w:rsidR="00B06D7C" w:rsidRPr="00B06D7C" w:rsidRDefault="00B06D7C" w:rsidP="00B06D7C">
      <w:pPr>
        <w:numPr>
          <w:ilvl w:val="0"/>
          <w:numId w:val="4"/>
        </w:numPr>
        <w:spacing w:before="100" w:beforeAutospacing="1" w:after="0" w:line="0" w:lineRule="atLeast"/>
        <w:ind w:right="0"/>
        <w:contextualSpacing/>
        <w:rPr>
          <w:sz w:val="28"/>
          <w:szCs w:val="28"/>
        </w:rPr>
      </w:pPr>
      <w:r w:rsidRPr="00B06D7C">
        <w:rPr>
          <w:rFonts w:hint="eastAsia"/>
          <w:sz w:val="28"/>
          <w:szCs w:val="28"/>
        </w:rPr>
        <w:t>参阅：</w:t>
      </w:r>
    </w:p>
    <w:p w14:paraId="3135A21A" w14:textId="3480217E" w:rsidR="005C0B7D" w:rsidRPr="00B06D7C" w:rsidRDefault="00B06D7C" w:rsidP="00B06D7C">
      <w:pPr>
        <w:spacing w:before="100" w:beforeAutospacing="1" w:after="0" w:line="0" w:lineRule="atLeast"/>
        <w:ind w:leftChars="201" w:left="422" w:right="0" w:firstLineChars="50" w:firstLine="140"/>
        <w:contextualSpacing/>
        <w:rPr>
          <w:sz w:val="28"/>
          <w:szCs w:val="28"/>
        </w:rPr>
      </w:pPr>
      <w:r w:rsidRPr="00B06D7C">
        <w:rPr>
          <w:rFonts w:hint="eastAsia"/>
          <w:sz w:val="28"/>
          <w:szCs w:val="28"/>
        </w:rPr>
        <w:t>《国际公法学》（第三版），《国际公法学》编写组，高等教育出版社2022年版。</w:t>
      </w:r>
    </w:p>
    <w:sectPr w:rsidR="005C0B7D" w:rsidRPr="00B06D7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E585E" w14:textId="77777777" w:rsidR="00B26FF4" w:rsidRDefault="00B26FF4">
      <w:pPr>
        <w:spacing w:line="240" w:lineRule="auto"/>
      </w:pPr>
      <w:r>
        <w:separator/>
      </w:r>
    </w:p>
  </w:endnote>
  <w:endnote w:type="continuationSeparator" w:id="0">
    <w:p w14:paraId="2A88E919" w14:textId="77777777" w:rsidR="00B26FF4" w:rsidRDefault="00B26F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ABD0D" w14:textId="77777777" w:rsidR="00B26FF4" w:rsidRDefault="00B26FF4">
      <w:pPr>
        <w:spacing w:after="0"/>
      </w:pPr>
      <w:r>
        <w:separator/>
      </w:r>
    </w:p>
  </w:footnote>
  <w:footnote w:type="continuationSeparator" w:id="0">
    <w:p w14:paraId="469704FD" w14:textId="77777777" w:rsidR="00B26FF4" w:rsidRDefault="00B26F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B6855"/>
    <w:multiLevelType w:val="multilevel"/>
    <w:tmpl w:val="021B685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EEC62BD"/>
    <w:multiLevelType w:val="multilevel"/>
    <w:tmpl w:val="2EEC62B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BE63DB6"/>
    <w:multiLevelType w:val="multilevel"/>
    <w:tmpl w:val="4208B372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4E6719A"/>
    <w:multiLevelType w:val="multilevel"/>
    <w:tmpl w:val="74E6719A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Y2Y5Y2UxZjkwY2NiYzg1MTM4ZmQzOTFhYWJhY2IifQ=="/>
  </w:docVars>
  <w:rsids>
    <w:rsidRoot w:val="00970B4F"/>
    <w:rsid w:val="00062FDF"/>
    <w:rsid w:val="00087B9F"/>
    <w:rsid w:val="000946A5"/>
    <w:rsid w:val="000A7204"/>
    <w:rsid w:val="000E3403"/>
    <w:rsid w:val="001140CD"/>
    <w:rsid w:val="00121458"/>
    <w:rsid w:val="00290DC9"/>
    <w:rsid w:val="002B5BD4"/>
    <w:rsid w:val="003250D5"/>
    <w:rsid w:val="0032562A"/>
    <w:rsid w:val="0033751B"/>
    <w:rsid w:val="00361EE6"/>
    <w:rsid w:val="003B7A3E"/>
    <w:rsid w:val="004F087C"/>
    <w:rsid w:val="00532CB6"/>
    <w:rsid w:val="00595C91"/>
    <w:rsid w:val="005C0B7D"/>
    <w:rsid w:val="005F5DDA"/>
    <w:rsid w:val="006807D0"/>
    <w:rsid w:val="006B145D"/>
    <w:rsid w:val="0071165E"/>
    <w:rsid w:val="00744015"/>
    <w:rsid w:val="00776FB5"/>
    <w:rsid w:val="007A63AF"/>
    <w:rsid w:val="007E0B58"/>
    <w:rsid w:val="0084352D"/>
    <w:rsid w:val="008C30F3"/>
    <w:rsid w:val="00970B4F"/>
    <w:rsid w:val="00995437"/>
    <w:rsid w:val="00A22CA8"/>
    <w:rsid w:val="00A23FD3"/>
    <w:rsid w:val="00A472D0"/>
    <w:rsid w:val="00A50FFD"/>
    <w:rsid w:val="00AD25F6"/>
    <w:rsid w:val="00B06D7C"/>
    <w:rsid w:val="00B26FF4"/>
    <w:rsid w:val="00B30315"/>
    <w:rsid w:val="00B723C3"/>
    <w:rsid w:val="00BA5A85"/>
    <w:rsid w:val="00C9188D"/>
    <w:rsid w:val="00CB58FA"/>
    <w:rsid w:val="00D510F1"/>
    <w:rsid w:val="00D602D2"/>
    <w:rsid w:val="00DE72A1"/>
    <w:rsid w:val="00E47310"/>
    <w:rsid w:val="00E81327"/>
    <w:rsid w:val="00E94D84"/>
    <w:rsid w:val="00ED7B50"/>
    <w:rsid w:val="00F06951"/>
    <w:rsid w:val="00F25479"/>
    <w:rsid w:val="00F32F80"/>
    <w:rsid w:val="00F83B88"/>
    <w:rsid w:val="0BFC7E4A"/>
    <w:rsid w:val="10E30C50"/>
    <w:rsid w:val="49883439"/>
    <w:rsid w:val="4E4B72DA"/>
    <w:rsid w:val="56692AB3"/>
    <w:rsid w:val="5E4D6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7AC710"/>
  <w15:docId w15:val="{9F045072-5ED6-4ECE-9C90-363E86D8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" w:line="266" w:lineRule="auto"/>
      <w:ind w:left="423" w:right="894"/>
    </w:pPr>
    <w:rPr>
      <w:rFonts w:ascii="宋体" w:eastAsia="宋体" w:hAnsi="宋体" w:cs="宋体"/>
      <w:color w:val="000000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1Char">
    <w:name w:val="样式1 Char"/>
    <w:basedOn w:val="a0"/>
    <w:link w:val="1"/>
    <w:qFormat/>
    <w:rPr>
      <w:rFonts w:ascii="微软雅黑" w:eastAsia="微软雅黑" w:hAnsi="微软雅黑" w:cs="宋体"/>
      <w:b/>
      <w:color w:val="000000"/>
      <w:sz w:val="28"/>
      <w:szCs w:val="24"/>
    </w:rPr>
  </w:style>
  <w:style w:type="paragraph" w:customStyle="1" w:styleId="1">
    <w:name w:val="样式1"/>
    <w:basedOn w:val="a"/>
    <w:link w:val="1Char"/>
    <w:qFormat/>
    <w:pPr>
      <w:spacing w:after="0" w:line="0" w:lineRule="atLeast"/>
      <w:ind w:left="0" w:right="0"/>
      <w:contextualSpacing/>
    </w:pPr>
    <w:rPr>
      <w:rFonts w:ascii="微软雅黑" w:eastAsia="微软雅黑" w:hAnsi="微软雅黑"/>
      <w:b/>
      <w:sz w:val="28"/>
      <w:szCs w:val="24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5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367</Words>
  <Characters>2097</Characters>
  <Application>Microsoft Office Word</Application>
  <DocSecurity>0</DocSecurity>
  <Lines>17</Lines>
  <Paragraphs>4</Paragraphs>
  <ScaleCrop>false</ScaleCrop>
  <Company/>
  <LinksUpToDate>false</LinksUpToDate>
  <CharactersWithSpaces>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PC</cp:lastModifiedBy>
  <cp:revision>26</cp:revision>
  <dcterms:created xsi:type="dcterms:W3CDTF">2017-07-21T02:52:00Z</dcterms:created>
  <dcterms:modified xsi:type="dcterms:W3CDTF">2025-07-18T06:29:00Z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5AE99361DE034E668D9C33B3094C7C0A_13</vt:lpwstr>
  </property>
</Properties>
</file>